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56"/>
          <w:shd w:fill="auto" w:val="clear"/>
        </w:rPr>
      </w:pPr>
    </w:p>
    <w:p>
      <w:pPr>
        <w:spacing w:before="0" w:after="200" w:line="276"/>
        <w:ind w:right="0" w:left="0" w:firstLine="0"/>
        <w:jc w:val="left"/>
        <w:rPr>
          <w:rFonts w:ascii="Calibri" w:hAnsi="Calibri" w:cs="Calibri" w:eastAsia="Calibri"/>
          <w:b/>
          <w:color w:val="auto"/>
          <w:spacing w:val="0"/>
          <w:position w:val="0"/>
          <w:sz w:val="56"/>
          <w:shd w:fill="auto" w:val="clear"/>
        </w:rPr>
      </w:pPr>
    </w:p>
    <w:p>
      <w:pPr>
        <w:spacing w:before="0" w:after="200" w:line="276"/>
        <w:ind w:right="0" w:left="0" w:firstLine="0"/>
        <w:jc w:val="left"/>
        <w:rPr>
          <w:rFonts w:ascii="Calibri" w:hAnsi="Calibri" w:cs="Calibri" w:eastAsia="Calibri"/>
          <w:b/>
          <w:color w:val="auto"/>
          <w:spacing w:val="0"/>
          <w:position w:val="0"/>
          <w:sz w:val="56"/>
          <w:shd w:fill="auto" w:val="clear"/>
        </w:rPr>
      </w:pPr>
    </w:p>
    <w:p>
      <w:pPr>
        <w:spacing w:before="0" w:after="200" w:line="276"/>
        <w:ind w:right="0" w:left="0" w:firstLine="0"/>
        <w:jc w:val="left"/>
        <w:rPr>
          <w:rFonts w:ascii="Calibri" w:hAnsi="Calibri" w:cs="Calibri" w:eastAsia="Calibri"/>
          <w:b/>
          <w:color w:val="auto"/>
          <w:spacing w:val="0"/>
          <w:position w:val="0"/>
          <w:sz w:val="56"/>
          <w:shd w:fill="auto" w:val="clear"/>
        </w:rPr>
      </w:pPr>
    </w:p>
    <w:p>
      <w:pPr>
        <w:spacing w:before="0" w:after="200" w:line="276"/>
        <w:ind w:right="0" w:left="0" w:firstLine="0"/>
        <w:jc w:val="center"/>
        <w:rPr>
          <w:rFonts w:ascii="Calibri" w:hAnsi="Calibri" w:cs="Calibri" w:eastAsia="Calibri"/>
          <w:b/>
          <w:color w:val="auto"/>
          <w:spacing w:val="0"/>
          <w:position w:val="0"/>
          <w:sz w:val="56"/>
          <w:shd w:fill="auto" w:val="clear"/>
        </w:rPr>
      </w:pPr>
      <w:r>
        <w:rPr>
          <w:rFonts w:ascii="Calibri" w:hAnsi="Calibri" w:cs="Calibri" w:eastAsia="Calibri"/>
          <w:b/>
          <w:color w:val="auto"/>
          <w:spacing w:val="0"/>
          <w:position w:val="0"/>
          <w:sz w:val="56"/>
          <w:shd w:fill="auto" w:val="clear"/>
        </w:rPr>
        <w:t xml:space="preserve">Jaarplan Medezeggenschapsraad</w:t>
      </w:r>
    </w:p>
    <w:p>
      <w:pPr>
        <w:spacing w:before="0" w:after="200" w:line="276"/>
        <w:ind w:right="0" w:left="0" w:firstLine="0"/>
        <w:jc w:val="center"/>
        <w:rPr>
          <w:rFonts w:ascii="Calibri" w:hAnsi="Calibri" w:cs="Calibri" w:eastAsia="Calibri"/>
          <w:b/>
          <w:color w:val="auto"/>
          <w:spacing w:val="0"/>
          <w:position w:val="0"/>
          <w:sz w:val="56"/>
          <w:shd w:fill="auto" w:val="clear"/>
        </w:rPr>
      </w:pPr>
      <w:r>
        <w:rPr>
          <w:rFonts w:ascii="Calibri" w:hAnsi="Calibri" w:cs="Calibri" w:eastAsia="Calibri"/>
          <w:b/>
          <w:color w:val="auto"/>
          <w:spacing w:val="0"/>
          <w:position w:val="0"/>
          <w:sz w:val="56"/>
          <w:shd w:fill="auto" w:val="clear"/>
        </w:rPr>
        <w:t xml:space="preserve">OBS de Hofmaat</w:t>
      </w:r>
    </w:p>
    <w:p>
      <w:pPr>
        <w:spacing w:before="0" w:after="200" w:line="276"/>
        <w:ind w:right="0" w:left="0" w:firstLine="0"/>
        <w:jc w:val="center"/>
        <w:rPr>
          <w:rFonts w:ascii="Calibri" w:hAnsi="Calibri" w:cs="Calibri" w:eastAsia="Calibri"/>
          <w:b/>
          <w:color w:val="auto"/>
          <w:spacing w:val="0"/>
          <w:position w:val="0"/>
          <w:sz w:val="56"/>
          <w:shd w:fill="auto" w:val="clear"/>
        </w:rPr>
      </w:pPr>
      <w:r>
        <w:rPr>
          <w:rFonts w:ascii="Calibri" w:hAnsi="Calibri" w:cs="Calibri" w:eastAsia="Calibri"/>
          <w:b/>
          <w:color w:val="auto"/>
          <w:spacing w:val="0"/>
          <w:position w:val="0"/>
          <w:sz w:val="56"/>
          <w:shd w:fill="auto" w:val="clear"/>
        </w:rPr>
        <w:t xml:space="preserve">schooljaar 2022-2023</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Inhoudsopgave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Inleiding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Missie en Visie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Wie heeft er zitting in de MR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 Vergaderdata MR 2022-2023</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 Onderwerpen en prioriteiten vaststellen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6. Hoe gaan we te werk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7. Wat hebben we daarbij nodig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Jaarplanning voor het schooljaar 2022-2023</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Inleiding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 u ligt het jaarplan 2022-2023 van de medezeggenschapsraad van obs de Hofmaat. Dit jaarplan is een handleiding om de taken en bevoegdheden die de medezeggenschapsraad (MR) heeft inzichtelijk te maken. Daarnaast willen wij u met dit plan informeren over zaken die u van ons mag verwachten.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van de taken van de MR is het controleren van beleid. De MR beschikt over een instemmingsrecht of adviesrecht ten aanzien van zaken die in of rondom de school spelen.  Dit is vastgelegd in de Wet Medezeggenschap op Scholen (WMS).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dit jaarplan treft u een overzicht van onderwerpen aan die de MR in het komende schooljaar zal bespreken.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jaarplan is opgesteld om een effectieve planning van de verschillende onderwerpen vast te stellen om daarmee op een zorgvuldige manier alle onderwerpen die de school aangaan te kunnen behandelen.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jaarplan wordt jaarlijks aan het begin van het schooljaar vastgesteld. Het jaarplan van de MR is, via de website van de school, beschikbaar voor de ouders en verzorgers.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 Missie en visie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MR stelt zich ten doel om actief over beleidsmatige zaken mee te denken en op een positieve manier invloed uit te oefenen op het schoolbeleid door gevraagd of ongevraagd advies te geven. We willen een bijdrage leveren aan het bijstellen van beleidsstukken en zorgen dat u als ouders/verzorgers (onze achterban) goed geïnformeerd wordt.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Dit doen we door de (beleids-) voorstellen van het bestuur/directie te beoordelen en gebruik te maken van ons advies-, instemmings-, informatie-, initiatiefrecht en recht op overleg en met u als achterban te communiceren over ontwikkelingen die het onderwijs in de school beïnvloeden.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hanteren als uitgangspunten: </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 we namens ouders/verzorgers en personeel de medezeggenschap binnen de school willen invullen</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 we, als vertegenwoordiger, van personeel en ouders/verzorgers, invloed willen uitoefenen op beleid dat in school door de schoolleiding, namens het bevoegd gezag wordt gevoerd</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 we niet alleen beleidsvoorstellen van de directie, namens het bevoegd gezag willen beoordelen, maar daarnaast ook, indien nodig, zelf met ideeën komen door middel van gevraagd en ongevraagd advies</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contacten met ouders/verzorgers en personeel onderhouden en open staan voor vragen, opmerkingen en reacties van ouders en personeel</w:t>
      </w:r>
    </w:p>
    <w:p>
      <w:pPr>
        <w:numPr>
          <w:ilvl w:val="0"/>
          <w:numId w:val="5"/>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agenda en notulen voor ouders/verzorgers en personeel inzichtelijk zijn op school en op de website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Wie heeft er zitting in de MR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Onze MR bestaat uit 3 ouders en 3 leerkrachten. In onderstaand overzicht is aangeven wie dit zijn inclusief hun taak.</w:t>
      </w:r>
    </w:p>
    <w:p>
      <w:pPr>
        <w:spacing w:before="0" w:after="200" w:line="276"/>
        <w:ind w:right="0" w:left="0" w:firstLine="0"/>
        <w:jc w:val="left"/>
        <w:rPr>
          <w:rFonts w:ascii="Calibri" w:hAnsi="Calibri" w:cs="Calibri" w:eastAsia="Calibri"/>
          <w:color w:val="auto"/>
          <w:spacing w:val="0"/>
          <w:position w:val="0"/>
          <w:sz w:val="22"/>
          <w:shd w:fill="auto" w:val="clear"/>
        </w:rPr>
      </w:pPr>
    </w:p>
    <w:tbl>
      <w:tblPr/>
      <w:tblGrid>
        <w:gridCol w:w="2357"/>
        <w:gridCol w:w="2713"/>
        <w:gridCol w:w="2409"/>
      </w:tblGrid>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Naam</w:t>
            </w:r>
          </w:p>
        </w:tc>
        <w:tc>
          <w:tcPr>
            <w:tcW w:w="2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Functie</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Namens</w:t>
            </w:r>
          </w:p>
        </w:tc>
      </w:tr>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Céline Rutgerink</w:t>
            </w:r>
          </w:p>
        </w:tc>
        <w:tc>
          <w:tcPr>
            <w:tcW w:w="2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Voorzitter</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ouders</w:t>
            </w:r>
          </w:p>
        </w:tc>
      </w:tr>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Leonie Mengerink</w:t>
            </w:r>
          </w:p>
        </w:tc>
        <w:tc>
          <w:tcPr>
            <w:tcW w:w="2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Lid</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ouders</w:t>
            </w:r>
          </w:p>
        </w:tc>
      </w:tr>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Petra Bosklopper</w:t>
            </w:r>
          </w:p>
        </w:tc>
        <w:tc>
          <w:tcPr>
            <w:tcW w:w="2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Lid</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ouders</w:t>
            </w:r>
          </w:p>
        </w:tc>
      </w:tr>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Ivon Berenpas</w:t>
            </w:r>
          </w:p>
        </w:tc>
        <w:tc>
          <w:tcPr>
            <w:tcW w:w="2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Lid</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personeel</w:t>
            </w:r>
          </w:p>
        </w:tc>
      </w:tr>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Sonja Grooters</w:t>
            </w:r>
          </w:p>
        </w:tc>
        <w:tc>
          <w:tcPr>
            <w:tcW w:w="2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Lid </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personeel</w:t>
            </w:r>
          </w:p>
        </w:tc>
      </w:tr>
      <w:tr>
        <w:trPr>
          <w:trHeight w:val="1" w:hRule="atLeast"/>
          <w:jc w:val="left"/>
        </w:trPr>
        <w:tc>
          <w:tcPr>
            <w:tcW w:w="235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Henrieke Becks</w:t>
            </w:r>
          </w:p>
        </w:tc>
        <w:tc>
          <w:tcPr>
            <w:tcW w:w="27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Secretaris</w:t>
            </w:r>
          </w:p>
        </w:tc>
        <w:tc>
          <w:tcPr>
            <w:tcW w:w="24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personeel</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e-mailadres MR: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mr@obsdehofmaat.nl</w:t>
        </w:r>
      </w:hyperlink>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 Vergaderdata MR 2022-2023</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vergaderen op de volgende data:</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september 2022</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oktober 2022 (CVB)</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november 2022</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december 2022</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januari 2023</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maart 2023</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 april 2023</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 mei 2023</w:t>
      </w:r>
    </w:p>
    <w:p>
      <w:pPr>
        <w:numPr>
          <w:ilvl w:val="0"/>
          <w:numId w:val="2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juni 2023</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Tijdens de vergadering van 10 oktober 2022 sluit het college van bestuur van de stichting OPONOA aan.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Ouders/verzorgers zijn altijd welkom om de vergadering bij te wonen. Aanmelden is wel gewenst  hiervoor en dit kan bij de secretaris van de MR.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8"/>
          <w:shd w:fill="auto" w:val="clear"/>
        </w:rPr>
        <w:t xml:space="preserve"> 5. Onderwerpen en prioriteiten vaststellen.</w:t>
      </w: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volgende stukken/onderwerpen komen jaarlijks aan de orde: </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CITO resultaten  </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onderwijsvoorziening in Neede (gemeente Berkelland)/Huisvesting</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schoolbegroting</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schoolontwikkelingsplan</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vakantierooster </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schoolgids </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het jaarplan van de medezeggenschapsraad </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formatieplan </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jaarplan </w:t>
      </w:r>
    </w:p>
    <w:p>
      <w:pPr>
        <w:numPr>
          <w:ilvl w:val="0"/>
          <w:numId w:val="2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jaarverslag MR </w:t>
      </w:r>
    </w:p>
    <w:p>
      <w:pPr>
        <w:spacing w:before="0" w:after="0" w:line="240"/>
        <w:ind w:right="0" w:left="3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3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Hiernaast is er ook nog een aantal andere incidentele zaken  die dit schooljaar aan de orde komen: </w:t>
      </w:r>
    </w:p>
    <w:p>
      <w:pPr>
        <w:spacing w:before="0" w:after="0" w:line="240"/>
        <w:ind w:right="0" w:left="3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numPr>
          <w:ilvl w:val="0"/>
          <w:numId w:val="33"/>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corona </w:t>
      </w:r>
    </w:p>
    <w:p>
      <w:pPr>
        <w:numPr>
          <w:ilvl w:val="0"/>
          <w:numId w:val="33"/>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onderwijsvoorziening in Neede (gemeente Berkelland)</w:t>
      </w:r>
    </w:p>
    <w:p>
      <w:pPr>
        <w:numPr>
          <w:ilvl w:val="0"/>
          <w:numId w:val="33"/>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samenwerking medezeggenschapsraden binnen onderwijsteams </w:t>
      </w:r>
    </w:p>
    <w:p>
      <w:pPr>
        <w:numPr>
          <w:ilvl w:val="0"/>
          <w:numId w:val="33"/>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Samenwerking MR / GMR</w:t>
      </w:r>
    </w:p>
    <w:p>
      <w:pPr>
        <w:spacing w:before="0" w:after="0" w:line="240"/>
        <w:ind w:right="0" w:left="750" w:firstLine="0"/>
        <w:jc w:val="left"/>
        <w:rPr>
          <w:rFonts w:ascii="Calibri" w:hAnsi="Calibri" w:cs="Calibri" w:eastAsia="Calibri"/>
          <w:color w:val="auto"/>
          <w:spacing w:val="0"/>
          <w:position w:val="0"/>
          <w:sz w:val="22"/>
          <w:shd w:fill="auto" w:val="clear"/>
        </w:rPr>
      </w:pPr>
    </w:p>
    <w:p>
      <w:pPr>
        <w:spacing w:before="0" w:after="0" w:line="240"/>
        <w:ind w:right="0" w:left="75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Verder heeft de MR voor dit schooljaar het volgende speerpunt gekozen: </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36"/>
        </w:numPr>
        <w:spacing w:before="0" w:after="0" w:line="240"/>
        <w:ind w:right="0" w:left="720" w:hanging="360"/>
        <w:jc w:val="left"/>
        <w:rPr>
          <w:rFonts w:ascii="Calibri" w:hAnsi="Calibri" w:cs="Calibri" w:eastAsia="Calibri"/>
          <w:i/>
          <w:color w:val="auto"/>
          <w:spacing w:val="0"/>
          <w:position w:val="0"/>
          <w:sz w:val="22"/>
          <w:shd w:fill="FFFF00" w:val="clear"/>
        </w:rPr>
      </w:pPr>
      <w:r>
        <w:rPr>
          <w:rFonts w:ascii="Calibri" w:hAnsi="Calibri" w:cs="Calibri" w:eastAsia="Calibri"/>
          <w:i/>
          <w:color w:val="auto"/>
          <w:spacing w:val="0"/>
          <w:position w:val="0"/>
          <w:sz w:val="22"/>
          <w:shd w:fill="auto" w:val="clear"/>
        </w:rPr>
        <w:t xml:space="preserve">Toekomst OBS de Hofmaat  </w:t>
      </w:r>
    </w:p>
    <w:p>
      <w:pPr>
        <w:spacing w:before="0" w:after="0" w:line="240"/>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Binnen de gemeente Berkelland is een huisvestingplan ontwikkeld voor de onderwijsvoorzieningen in o.a. Neede.  Als MR willen we inzoomen op de gevolgen voor obs De Hofmaat en waar nodig aandringen op verbeteringen/vernieuwingen die nodig zijn om het onderwijs op een juiste wijze te kunnen aanbieden.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6. Hoe gaan we te werk.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Procedures: Om er voor te zorgen dat de juiste procedures worden doorlopen en de termijnen worden behaald, zijn er afspraken gemaakt: </w:t>
      </w:r>
    </w:p>
    <w:p>
      <w:pPr>
        <w:numPr>
          <w:ilvl w:val="0"/>
          <w:numId w:val="3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te agenderen stukken zijn uiterlijk 10 dagen voor de vergaderdatum toegezonden aan  het secretariaat van de MR en worden voor de eerstkomende vergadering geagendeerd. </w:t>
      </w:r>
    </w:p>
    <w:p>
      <w:pPr>
        <w:numPr>
          <w:ilvl w:val="0"/>
          <w:numId w:val="3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vergaderdata van de MR zijn afgestemd op de vergaderdata  van de GMR. Op dit manier kan de MR ook voeding geven voor de GMR vergadering.</w:t>
      </w:r>
    </w:p>
    <w:p>
      <w:pPr>
        <w:numPr>
          <w:ilvl w:val="0"/>
          <w:numId w:val="3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Elk onderwerp dat in de vergadering besproken is en nog toelichting behoeft, komt terug in de eerstvolgende vergadering. </w:t>
      </w:r>
    </w:p>
    <w:p>
      <w:pPr>
        <w:numPr>
          <w:ilvl w:val="0"/>
          <w:numId w:val="39"/>
        </w:numPr>
        <w:spacing w:before="0" w:after="0" w:line="240"/>
        <w:ind w:right="0" w:left="75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Een mondelinge toelichting of toelichting via de e-mail tussentijds behoort ook tot de mogelijkheden. Een juiste afstemming tussen alle leden van die partijen is dan noodzakelijk.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Bijeenkomsten vanuit OPONOA worden in onderling overleg bijgewoond door leden van de MR, afhankelijk van de specialismen en interesses van de leden.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Scholing: Elk jaar biedt de MR zijn leden de mogelijkheid tot scholing aan.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7. Wat hebben we daar bij nodig.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Om goed te kunnen functioneren moet de MR een aantal faciliteiten tot haar beschikking hebben. Het gaat dan bijvoorbeeld om middelen voor scholing, literatuur of  het inhuren van extern advies als dat noodzakelijk is. De MR heeft tot nu toe over de noodzakelijke faciliteiten kunnen beschikken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Naast financiële faciliteiten is het voor het goed functioneren van de MR ook erg belangrijk dat de verhouding met het bestuur/directie goed is. Er moet op basis van vertrouwen met elkaar gewerkt worden en er moet open en eerlijk gecommuniceerd worden over en weer.  De directeur onderwijsteam en de locatiecoördinator sluiten waar nodig aan bij een vergadering.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Activiteitenplan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Dit activiteitenplan geeft per vergadering weer welke agendapunten we willen behandelen. Vanzelfsprekend zijn alleen de onderwerpen ingepland die op dit moment bekend zijn. Lopende het jaar kunnen ook andere onderwerpen toegevoegd worden. Er is een aantal vaste agendapunten die iedere vergadering aan de orde komen.</w:t>
      </w:r>
    </w:p>
    <w:p>
      <w:pPr>
        <w:spacing w:before="0" w:after="0" w:line="240"/>
        <w:ind w:right="0" w:left="0" w:firstLine="0"/>
        <w:jc w:val="left"/>
        <w:rPr>
          <w:rFonts w:ascii="Calibri" w:hAnsi="Calibri" w:cs="Calibri" w:eastAsia="Calibri"/>
          <w:b/>
          <w:color w:val="auto"/>
          <w:spacing w:val="0"/>
          <w:position w:val="0"/>
          <w:sz w:val="28"/>
          <w:shd w:fill="auto" w:val="clear"/>
        </w:rPr>
      </w:pPr>
    </w:p>
    <w:tbl>
      <w:tblPr/>
      <w:tblGrid>
        <w:gridCol w:w="4536"/>
        <w:gridCol w:w="4526"/>
      </w:tblGrid>
      <w:tr>
        <w:trPr>
          <w:trHeight w:val="1" w:hRule="atLeast"/>
          <w:jc w:val="left"/>
        </w:trPr>
        <w:tc>
          <w:tcPr>
            <w:tcW w:w="453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 </w:t>
            </w:r>
          </w:p>
        </w:tc>
        <w:tc>
          <w:tcPr>
            <w:tcW w:w="45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13 september 2022</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4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Informatieavond</w:t>
      </w:r>
    </w:p>
    <w:p>
      <w:pPr>
        <w:numPr>
          <w:ilvl w:val="0"/>
          <w:numId w:val="4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Vergaderdata vaststellen</w:t>
      </w:r>
    </w:p>
    <w:p>
      <w:pPr>
        <w:numPr>
          <w:ilvl w:val="0"/>
          <w:numId w:val="4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4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4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numPr>
          <w:ilvl w:val="0"/>
          <w:numId w:val="47"/>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Bespreken Jaarplan MR</w:t>
      </w:r>
    </w:p>
    <w:p>
      <w:pPr>
        <w:spacing w:before="0" w:after="0" w:line="240"/>
        <w:ind w:right="0" w:left="720" w:firstLine="0"/>
        <w:jc w:val="left"/>
        <w:rPr>
          <w:rFonts w:ascii="Calibri" w:hAnsi="Calibri" w:cs="Calibri" w:eastAsia="Calibri"/>
          <w:color w:val="auto"/>
          <w:spacing w:val="0"/>
          <w:position w:val="0"/>
          <w:sz w:val="22"/>
          <w:shd w:fill="auto" w:val="clear"/>
        </w:rPr>
      </w:pPr>
    </w:p>
    <w:tbl>
      <w:tblPr/>
      <w:tblGrid>
        <w:gridCol w:w="4539"/>
        <w:gridCol w:w="4523"/>
      </w:tblGrid>
      <w:tr>
        <w:trPr>
          <w:trHeight w:val="1" w:hRule="atLeast"/>
          <w:jc w:val="left"/>
        </w:trPr>
        <w:tc>
          <w:tcPr>
            <w:tcW w:w="453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10 oktober 2022</w:t>
            </w:r>
          </w:p>
        </w:tc>
      </w:tr>
    </w:tbl>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 1:</w:t>
      </w:r>
    </w:p>
    <w:p>
      <w:pPr>
        <w:numPr>
          <w:ilvl w:val="0"/>
          <w:numId w:val="5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Ontwikkelingen onderwijsteams; stand van zaken</w:t>
      </w:r>
    </w:p>
    <w:p>
      <w:pPr>
        <w:numPr>
          <w:ilvl w:val="0"/>
          <w:numId w:val="5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Vaststellen jaarplan MR</w:t>
      </w:r>
    </w:p>
    <w:p>
      <w:pPr>
        <w:numPr>
          <w:ilvl w:val="0"/>
          <w:numId w:val="5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Vaststellen jaarverslag MR</w:t>
      </w:r>
    </w:p>
    <w:p>
      <w:pPr>
        <w:numPr>
          <w:ilvl w:val="0"/>
          <w:numId w:val="5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Formatieoverzicht naar aanleiding van teldatum 1 oktober</w:t>
      </w:r>
    </w:p>
    <w:p>
      <w:pPr>
        <w:numPr>
          <w:ilvl w:val="0"/>
          <w:numId w:val="5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53"/>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Deel 2: overleg met College van Bestuur</w:t>
      </w:r>
    </w:p>
    <w:p>
      <w:pPr>
        <w:numPr>
          <w:ilvl w:val="0"/>
          <w:numId w:val="5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Stand van zaken onderwijsteams (ervaringen/ontwikkelingen)</w:t>
      </w:r>
    </w:p>
    <w:p>
      <w:pPr>
        <w:numPr>
          <w:ilvl w:val="0"/>
          <w:numId w:val="5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Onderwijsvoorziening/huisvesting scholen in Neede</w:t>
      </w:r>
    </w:p>
    <w:p>
      <w:pPr>
        <w:numPr>
          <w:ilvl w:val="0"/>
          <w:numId w:val="5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Formatie schooljaar 2022-2023</w:t>
      </w:r>
    </w:p>
    <w:p>
      <w:pPr>
        <w:numPr>
          <w:ilvl w:val="0"/>
          <w:numId w:val="56"/>
        </w:numPr>
        <w:spacing w:before="0" w:after="0" w:line="240"/>
        <w:ind w:right="0" w:left="720" w:hanging="36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4537"/>
        <w:gridCol w:w="4525"/>
      </w:tblGrid>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 november 2022</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numPr>
          <w:ilvl w:val="0"/>
          <w:numId w:val="6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Schoolbegroting 2022</w:t>
      </w:r>
    </w:p>
    <w:p>
      <w:pPr>
        <w:numPr>
          <w:ilvl w:val="0"/>
          <w:numId w:val="6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Vakantierooster</w:t>
      </w:r>
    </w:p>
    <w:p>
      <w:pPr>
        <w:numPr>
          <w:ilvl w:val="0"/>
          <w:numId w:val="6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Voorbereiden vergadering met College van Bestuur</w:t>
      </w:r>
    </w:p>
    <w:p>
      <w:pPr>
        <w:numPr>
          <w:ilvl w:val="0"/>
          <w:numId w:val="6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6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6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tbl>
      <w:tblPr/>
      <w:tblGrid>
        <w:gridCol w:w="4537"/>
        <w:gridCol w:w="4525"/>
      </w:tblGrid>
      <w:tr>
        <w:trPr>
          <w:trHeight w:val="1" w:hRule="atLeast"/>
          <w:jc w:val="left"/>
        </w:trPr>
        <w:tc>
          <w:tcPr>
            <w:tcW w:w="45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12 december 2022</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numPr>
          <w:ilvl w:val="0"/>
          <w:numId w:val="6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6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68"/>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36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tbl>
      <w:tblPr/>
      <w:tblGrid>
        <w:gridCol w:w="4540"/>
        <w:gridCol w:w="4522"/>
      </w:tblGrid>
      <w:tr>
        <w:trPr>
          <w:trHeight w:val="1" w:hRule="atLeast"/>
          <w:jc w:val="left"/>
        </w:trPr>
        <w:tc>
          <w:tcPr>
            <w:tcW w:w="45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24 januari 2023</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numPr>
          <w:ilvl w:val="0"/>
          <w:numId w:val="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Evaluatie bijeenkomst College van Bestuur</w:t>
      </w:r>
    </w:p>
    <w:p>
      <w:pPr>
        <w:numPr>
          <w:ilvl w:val="0"/>
          <w:numId w:val="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Schoolbegroting 2023</w:t>
      </w:r>
    </w:p>
    <w:p>
      <w:pPr>
        <w:numPr>
          <w:ilvl w:val="0"/>
          <w:numId w:val="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7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72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tbl>
      <w:tblPr/>
      <w:tblGrid>
        <w:gridCol w:w="4541"/>
        <w:gridCol w:w="4521"/>
      </w:tblGrid>
      <w:tr>
        <w:trPr>
          <w:trHeight w:val="1" w:hRule="atLeast"/>
          <w:jc w:val="left"/>
        </w:trPr>
        <w:tc>
          <w:tcPr>
            <w:tcW w:w="45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22 maart 2023</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numPr>
          <w:ilvl w:val="0"/>
          <w:numId w:val="8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8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8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numPr>
          <w:ilvl w:val="0"/>
          <w:numId w:val="84"/>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Samenstelling MR/Verkiezing</w:t>
      </w:r>
    </w:p>
    <w:p>
      <w:pPr>
        <w:spacing w:before="0" w:after="0" w:line="240"/>
        <w:ind w:right="0" w:left="0" w:firstLine="0"/>
        <w:jc w:val="left"/>
        <w:rPr>
          <w:rFonts w:ascii="Calibri" w:hAnsi="Calibri" w:cs="Calibri" w:eastAsia="Calibri"/>
          <w:b/>
          <w:color w:val="auto"/>
          <w:spacing w:val="0"/>
          <w:position w:val="0"/>
          <w:sz w:val="28"/>
          <w:shd w:fill="auto" w:val="clear"/>
        </w:rPr>
      </w:pPr>
    </w:p>
    <w:tbl>
      <w:tblPr/>
      <w:tblGrid>
        <w:gridCol w:w="4542"/>
        <w:gridCol w:w="4520"/>
      </w:tblGrid>
      <w:tr>
        <w:trPr>
          <w:trHeight w:val="1" w:hRule="atLeast"/>
          <w:jc w:val="left"/>
        </w:trPr>
        <w:tc>
          <w:tcPr>
            <w:tcW w:w="4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 april 2023</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numPr>
          <w:ilvl w:val="0"/>
          <w:numId w:val="9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Formatieplan 2023</w:t>
      </w:r>
    </w:p>
    <w:p>
      <w:pPr>
        <w:numPr>
          <w:ilvl w:val="0"/>
          <w:numId w:val="9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9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9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numPr>
          <w:ilvl w:val="0"/>
          <w:numId w:val="9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Samenstelling MR/Verkiezing</w:t>
      </w:r>
    </w:p>
    <w:p>
      <w:pPr>
        <w:spacing w:before="0" w:after="0" w:line="240"/>
        <w:ind w:right="0" w:left="720" w:firstLine="0"/>
        <w:jc w:val="left"/>
        <w:rPr>
          <w:rFonts w:ascii="Calibri" w:hAnsi="Calibri" w:cs="Calibri" w:eastAsia="Calibri"/>
          <w:color w:val="auto"/>
          <w:spacing w:val="0"/>
          <w:position w:val="0"/>
          <w:sz w:val="22"/>
          <w:shd w:fill="auto" w:val="clear"/>
        </w:rPr>
      </w:pPr>
    </w:p>
    <w:tbl>
      <w:tblPr/>
      <w:tblGrid>
        <w:gridCol w:w="4542"/>
        <w:gridCol w:w="4520"/>
      </w:tblGrid>
      <w:tr>
        <w:trPr>
          <w:trHeight w:val="1" w:hRule="atLeast"/>
          <w:jc w:val="left"/>
        </w:trPr>
        <w:tc>
          <w:tcPr>
            <w:tcW w:w="4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15 mei 2023</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numPr>
          <w:ilvl w:val="0"/>
          <w:numId w:val="9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Schoolgids </w:t>
      </w:r>
    </w:p>
    <w:p>
      <w:pPr>
        <w:numPr>
          <w:ilvl w:val="0"/>
          <w:numId w:val="9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Formatieplan (besluitvorming: instemming)</w:t>
      </w:r>
    </w:p>
    <w:p>
      <w:pPr>
        <w:numPr>
          <w:ilvl w:val="0"/>
          <w:numId w:val="9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Schooljaarplan (besluitvorming: instemming)</w:t>
      </w:r>
    </w:p>
    <w:p>
      <w:pPr>
        <w:numPr>
          <w:ilvl w:val="0"/>
          <w:numId w:val="9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9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96"/>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tbl>
      <w:tblPr/>
      <w:tblGrid>
        <w:gridCol w:w="4542"/>
        <w:gridCol w:w="4520"/>
      </w:tblGrid>
      <w:tr>
        <w:trPr>
          <w:trHeight w:val="1" w:hRule="atLeast"/>
          <w:jc w:val="left"/>
        </w:trPr>
        <w:tc>
          <w:tcPr>
            <w:tcW w:w="454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Vergaderdatum</w:t>
            </w:r>
          </w:p>
        </w:tc>
        <w:tc>
          <w:tcPr>
            <w:tcW w:w="45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14 juni 2023</w:t>
            </w:r>
          </w:p>
        </w:tc>
      </w:tr>
    </w:tbl>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Agendapunten:</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Schoolgids (besluitvorming: instemming)</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Ontwikkelingen onderwijsteams</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Terugkoppeling GMR (vast agendapunt)</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Schoolontwikkelingen/kwaliteit (vast agendapunt)</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Communicatie (vast agendapunt)</w:t>
      </w:r>
    </w:p>
    <w:p>
      <w:pPr>
        <w:numPr>
          <w:ilvl w:val="0"/>
          <w:numId w:val="102"/>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Informatiebijeenkomsten komend schooljaar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5">
    <w:abstractNumId w:val="90"/>
  </w:num>
  <w:num w:numId="27">
    <w:abstractNumId w:val="84"/>
  </w:num>
  <w:num w:numId="29">
    <w:abstractNumId w:val="78"/>
  </w:num>
  <w:num w:numId="33">
    <w:abstractNumId w:val="72"/>
  </w:num>
  <w:num w:numId="36">
    <w:abstractNumId w:val="66"/>
  </w:num>
  <w:num w:numId="39">
    <w:abstractNumId w:val="60"/>
  </w:num>
  <w:num w:numId="47">
    <w:abstractNumId w:val="54"/>
  </w:num>
  <w:num w:numId="53">
    <w:abstractNumId w:val="48"/>
  </w:num>
  <w:num w:numId="56">
    <w:abstractNumId w:val="42"/>
  </w:num>
  <w:num w:numId="62">
    <w:abstractNumId w:val="36"/>
  </w:num>
  <w:num w:numId="68">
    <w:abstractNumId w:val="30"/>
  </w:num>
  <w:num w:numId="76">
    <w:abstractNumId w:val="24"/>
  </w:num>
  <w:num w:numId="84">
    <w:abstractNumId w:val="18"/>
  </w:num>
  <w:num w:numId="90">
    <w:abstractNumId w:val="12"/>
  </w:num>
  <w:num w:numId="96">
    <w:abstractNumId w:val="6"/>
  </w:num>
  <w:num w:numId="10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mr@obsdehofmaat.nl"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